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2CB66" w14:textId="77777777" w:rsidR="009B56A4" w:rsidRDefault="00613774">
      <w:pPr>
        <w:pStyle w:val="Default"/>
        <w:jc w:val="center"/>
        <w:rPr>
          <w:rFonts w:ascii="Arial" w:eastAsia="Arial" w:hAnsi="Arial" w:cs="Arial"/>
          <w:b/>
          <w:bCs/>
          <w:i/>
          <w:iCs/>
          <w:color w:val="212121"/>
        </w:rPr>
      </w:pPr>
      <w:r>
        <w:rPr>
          <w:rFonts w:ascii="Arial" w:hAnsi="Arial"/>
          <w:b/>
          <w:bCs/>
          <w:i/>
          <w:iCs/>
          <w:color w:val="212121"/>
        </w:rPr>
        <w:t xml:space="preserve">Being Roman Catholic Before the Reformation: </w:t>
      </w:r>
    </w:p>
    <w:p w14:paraId="1461DE00" w14:textId="77777777" w:rsidR="009B56A4" w:rsidRDefault="00613774">
      <w:pPr>
        <w:pStyle w:val="Default"/>
        <w:jc w:val="center"/>
        <w:rPr>
          <w:rFonts w:ascii="Arial" w:eastAsia="Arial" w:hAnsi="Arial" w:cs="Arial"/>
          <w:b/>
          <w:bCs/>
          <w:i/>
          <w:iCs/>
          <w:color w:val="212121"/>
        </w:rPr>
      </w:pPr>
      <w:r>
        <w:rPr>
          <w:rFonts w:ascii="Arial" w:hAnsi="Arial"/>
          <w:b/>
          <w:bCs/>
          <w:i/>
          <w:iCs/>
          <w:color w:val="212121"/>
        </w:rPr>
        <w:t>What Art and a Will Can Teach Us</w:t>
      </w:r>
    </w:p>
    <w:p w14:paraId="098E6698" w14:textId="77777777" w:rsidR="009B56A4" w:rsidRDefault="009B56A4">
      <w:pPr>
        <w:pStyle w:val="Default"/>
        <w:jc w:val="center"/>
        <w:rPr>
          <w:rFonts w:ascii="Arial" w:eastAsia="Arial" w:hAnsi="Arial" w:cs="Arial"/>
          <w:b/>
          <w:bCs/>
          <w:i/>
          <w:iCs/>
          <w:color w:val="212121"/>
          <w:sz w:val="28"/>
          <w:szCs w:val="28"/>
        </w:rPr>
      </w:pPr>
    </w:p>
    <w:p w14:paraId="3702785C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74D04287" w14:textId="77777777" w:rsidR="009B56A4" w:rsidRDefault="00613774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hAnsi="Arial"/>
          <w:color w:val="212121"/>
        </w:rPr>
        <w:t>How we usually tell the story of the Reformation….</w:t>
      </w:r>
    </w:p>
    <w:p w14:paraId="74951E77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17BEAAF4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08B0FF87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030F1983" w14:textId="77777777" w:rsidR="00C65B0C" w:rsidRDefault="00C65B0C">
      <w:pPr>
        <w:pStyle w:val="Default"/>
        <w:rPr>
          <w:rFonts w:ascii="Arial" w:eastAsia="Arial" w:hAnsi="Arial" w:cs="Arial"/>
          <w:color w:val="212121"/>
        </w:rPr>
      </w:pPr>
    </w:p>
    <w:p w14:paraId="094789F4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18841A0E" w14:textId="77777777" w:rsidR="009B56A4" w:rsidRDefault="00613774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hAnsi="Arial"/>
          <w:color w:val="212121"/>
        </w:rPr>
        <w:t xml:space="preserve">Another starting point: a story of ordinary people </w:t>
      </w:r>
      <w:r>
        <w:rPr>
          <w:rFonts w:ascii="Arial" w:hAnsi="Arial"/>
          <w:i/>
          <w:iCs/>
          <w:color w:val="212121"/>
        </w:rPr>
        <w:t xml:space="preserve">before </w:t>
      </w:r>
      <w:r>
        <w:rPr>
          <w:rFonts w:ascii="Arial" w:hAnsi="Arial"/>
          <w:color w:val="212121"/>
        </w:rPr>
        <w:t>the Reformation via Ann Spensar’s will.</w:t>
      </w:r>
    </w:p>
    <w:p w14:paraId="1EE83858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4DC656B8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4CF9A703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2088F396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40F57EA2" w14:textId="77777777" w:rsidR="009B56A4" w:rsidRDefault="00613774">
      <w:pPr>
        <w:pStyle w:val="Default"/>
        <w:rPr>
          <w:rFonts w:ascii="Arial" w:eastAsia="Arial" w:hAnsi="Arial" w:cs="Arial"/>
          <w:i/>
          <w:iCs/>
          <w:color w:val="212121"/>
        </w:rPr>
      </w:pPr>
      <w:r>
        <w:rPr>
          <w:rFonts w:ascii="Arial" w:hAnsi="Arial"/>
          <w:color w:val="212121"/>
        </w:rPr>
        <w:t xml:space="preserve">The seven sacraments of the Roman Catholic church enfold everyone’s lives, from peasant to king, and from the cradle to the grave and beyond.  (Rogier Van Der Weyden, </w:t>
      </w:r>
      <w:r>
        <w:rPr>
          <w:rFonts w:ascii="Arial" w:hAnsi="Arial"/>
          <w:i/>
          <w:iCs/>
          <w:color w:val="212121"/>
        </w:rPr>
        <w:t>Seven Sacraments Altarpiece</w:t>
      </w:r>
      <w:r>
        <w:rPr>
          <w:rFonts w:ascii="Arial" w:hAnsi="Arial"/>
          <w:color w:val="212121"/>
        </w:rPr>
        <w:t>)</w:t>
      </w:r>
    </w:p>
    <w:p w14:paraId="2507EF16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3C6BD77D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1036AE9B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1CD51BC5" w14:textId="77777777" w:rsidR="009B56A4" w:rsidRDefault="00613774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eastAsia="Arial" w:hAnsi="Arial" w:cs="Arial"/>
          <w:color w:val="212121"/>
        </w:rPr>
        <w:tab/>
        <w:t>Baptism</w:t>
      </w:r>
    </w:p>
    <w:p w14:paraId="36971588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5D21C863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741170D4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7552595B" w14:textId="77777777" w:rsidR="00C65B0C" w:rsidRDefault="00C65B0C">
      <w:pPr>
        <w:pStyle w:val="Default"/>
        <w:rPr>
          <w:rFonts w:ascii="Arial" w:eastAsia="Arial" w:hAnsi="Arial" w:cs="Arial"/>
          <w:color w:val="212121"/>
        </w:rPr>
      </w:pPr>
    </w:p>
    <w:p w14:paraId="733ADCB0" w14:textId="77777777" w:rsidR="00C65B0C" w:rsidRDefault="00C65B0C">
      <w:pPr>
        <w:pStyle w:val="Default"/>
        <w:rPr>
          <w:rFonts w:ascii="Arial" w:eastAsia="Arial" w:hAnsi="Arial" w:cs="Arial"/>
          <w:color w:val="212121"/>
        </w:rPr>
      </w:pPr>
    </w:p>
    <w:p w14:paraId="5C226050" w14:textId="77777777" w:rsidR="009B56A4" w:rsidRDefault="00613774">
      <w:pPr>
        <w:pStyle w:val="Default"/>
        <w:rPr>
          <w:rFonts w:ascii="Arial" w:eastAsia="Arial" w:hAnsi="Arial" w:cs="Arial"/>
          <w:i/>
          <w:iCs/>
          <w:color w:val="212121"/>
        </w:rPr>
      </w:pPr>
      <w:r>
        <w:rPr>
          <w:rFonts w:ascii="Arial" w:eastAsia="Arial" w:hAnsi="Arial" w:cs="Arial"/>
          <w:color w:val="212121"/>
        </w:rPr>
        <w:tab/>
      </w:r>
      <w:r>
        <w:rPr>
          <w:rFonts w:ascii="Arial" w:eastAsia="Arial" w:hAnsi="Arial" w:cs="Arial"/>
          <w:color w:val="212121"/>
        </w:rPr>
        <w:tab/>
        <w:t xml:space="preserve">Why Ann was called Ann, and what this tells us about pre-Reformation beliefs </w:t>
      </w:r>
      <w:r>
        <w:rPr>
          <w:rFonts w:ascii="Arial" w:eastAsia="Arial" w:hAnsi="Arial" w:cs="Arial"/>
          <w:color w:val="212121"/>
        </w:rPr>
        <w:tab/>
      </w:r>
      <w:r>
        <w:rPr>
          <w:rFonts w:ascii="Arial" w:eastAsia="Arial" w:hAnsi="Arial" w:cs="Arial"/>
          <w:color w:val="212121"/>
        </w:rPr>
        <w:tab/>
      </w:r>
      <w:r>
        <w:rPr>
          <w:rFonts w:ascii="Arial" w:eastAsia="Arial" w:hAnsi="Arial" w:cs="Arial"/>
          <w:color w:val="212121"/>
        </w:rPr>
        <w:tab/>
        <w:t>and practices</w:t>
      </w:r>
      <w:r>
        <w:rPr>
          <w:rFonts w:ascii="Arial" w:hAnsi="Arial"/>
          <w:color w:val="212121"/>
        </w:rPr>
        <w:t xml:space="preserve">…    (Giotto, </w:t>
      </w:r>
      <w:r>
        <w:rPr>
          <w:rFonts w:ascii="Arial" w:hAnsi="Arial"/>
          <w:i/>
          <w:iCs/>
          <w:color w:val="212121"/>
        </w:rPr>
        <w:t>Joachim and Anna at the Golden Gate</w:t>
      </w:r>
      <w:r>
        <w:rPr>
          <w:rFonts w:ascii="Arial" w:hAnsi="Arial"/>
          <w:color w:val="212121"/>
        </w:rPr>
        <w:t>)</w:t>
      </w:r>
    </w:p>
    <w:p w14:paraId="2DD5BB19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7B778658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3369DD20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7F54D18A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73F78ED2" w14:textId="77777777" w:rsidR="009B56A4" w:rsidRDefault="00613774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eastAsia="Arial" w:hAnsi="Arial" w:cs="Arial"/>
          <w:color w:val="212121"/>
        </w:rPr>
        <w:tab/>
      </w:r>
      <w:r>
        <w:rPr>
          <w:rFonts w:ascii="Arial" w:eastAsia="Arial" w:hAnsi="Arial" w:cs="Arial"/>
          <w:color w:val="212121"/>
        </w:rPr>
        <w:tab/>
      </w:r>
    </w:p>
    <w:p w14:paraId="7B2EF982" w14:textId="716D8A25" w:rsidR="009B56A4" w:rsidRDefault="00613774">
      <w:pPr>
        <w:pStyle w:val="Default"/>
        <w:rPr>
          <w:rFonts w:ascii="Arial" w:eastAsia="Arial" w:hAnsi="Arial" w:cs="Arial"/>
          <w:i/>
          <w:iCs/>
          <w:color w:val="212121"/>
        </w:rPr>
      </w:pPr>
      <w:r>
        <w:rPr>
          <w:rFonts w:ascii="Arial" w:eastAsia="Arial" w:hAnsi="Arial" w:cs="Arial"/>
          <w:color w:val="212121"/>
        </w:rPr>
        <w:tab/>
      </w:r>
      <w:r>
        <w:rPr>
          <w:rFonts w:ascii="Arial" w:eastAsia="Arial" w:hAnsi="Arial" w:cs="Arial"/>
          <w:color w:val="212121"/>
        </w:rPr>
        <w:tab/>
        <w:t>The importance of the Virgin Mary vi</w:t>
      </w:r>
      <w:r w:rsidR="007F11AA">
        <w:rPr>
          <w:rFonts w:ascii="Arial" w:eastAsia="Arial" w:hAnsi="Arial" w:cs="Arial"/>
          <w:color w:val="212121"/>
        </w:rPr>
        <w:t>a a statue and a painting (Mich</w:t>
      </w:r>
      <w:r>
        <w:rPr>
          <w:rFonts w:ascii="Arial" w:eastAsia="Arial" w:hAnsi="Arial" w:cs="Arial"/>
          <w:color w:val="212121"/>
        </w:rPr>
        <w:t xml:space="preserve">elangelo, </w:t>
      </w:r>
      <w:r>
        <w:rPr>
          <w:rFonts w:ascii="Arial" w:eastAsia="Arial" w:hAnsi="Arial" w:cs="Arial"/>
          <w:color w:val="212121"/>
        </w:rPr>
        <w:tab/>
      </w:r>
      <w:r>
        <w:rPr>
          <w:rFonts w:ascii="Arial" w:eastAsia="Arial" w:hAnsi="Arial" w:cs="Arial"/>
          <w:color w:val="212121"/>
        </w:rPr>
        <w:tab/>
      </w:r>
      <w:r>
        <w:rPr>
          <w:rFonts w:ascii="Arial" w:eastAsia="Arial" w:hAnsi="Arial" w:cs="Arial"/>
          <w:color w:val="212121"/>
        </w:rPr>
        <w:tab/>
      </w:r>
      <w:r>
        <w:rPr>
          <w:rFonts w:ascii="Arial" w:hAnsi="Arial"/>
          <w:i/>
          <w:iCs/>
          <w:color w:val="212121"/>
        </w:rPr>
        <w:t xml:space="preserve">Pieta; </w:t>
      </w:r>
      <w:r>
        <w:rPr>
          <w:rFonts w:ascii="Arial" w:hAnsi="Arial"/>
          <w:color w:val="212121"/>
        </w:rPr>
        <w:t xml:space="preserve">Raphael, </w:t>
      </w:r>
      <w:r>
        <w:rPr>
          <w:rFonts w:ascii="Arial" w:hAnsi="Arial"/>
          <w:i/>
          <w:iCs/>
          <w:color w:val="212121"/>
        </w:rPr>
        <w:t>Sistene Madonna</w:t>
      </w:r>
      <w:r>
        <w:rPr>
          <w:rFonts w:ascii="Arial" w:hAnsi="Arial"/>
          <w:color w:val="212121"/>
        </w:rPr>
        <w:t>)</w:t>
      </w:r>
    </w:p>
    <w:p w14:paraId="5426EDBB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747B025C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2E16850D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30FB007E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284EA12A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6B89955B" w14:textId="77777777" w:rsidR="009B56A4" w:rsidRDefault="00613774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eastAsia="Arial" w:hAnsi="Arial" w:cs="Arial"/>
          <w:color w:val="212121"/>
        </w:rPr>
        <w:tab/>
      </w:r>
      <w:r>
        <w:rPr>
          <w:rFonts w:ascii="Arial" w:eastAsia="Arial" w:hAnsi="Arial" w:cs="Arial"/>
          <w:color w:val="212121"/>
        </w:rPr>
        <w:tab/>
      </w:r>
      <w:r>
        <w:rPr>
          <w:rFonts w:ascii="Arial" w:eastAsia="Arial" w:hAnsi="Arial" w:cs="Arial"/>
          <w:color w:val="212121"/>
        </w:rPr>
        <w:tab/>
      </w:r>
      <w:r>
        <w:rPr>
          <w:rFonts w:ascii="Arial" w:eastAsia="Arial" w:hAnsi="Arial" w:cs="Arial"/>
          <w:color w:val="212121"/>
        </w:rPr>
        <w:tab/>
      </w:r>
      <w:r>
        <w:rPr>
          <w:rFonts w:ascii="Arial" w:eastAsia="Arial" w:hAnsi="Arial" w:cs="Arial"/>
          <w:color w:val="212121"/>
        </w:rPr>
        <w:tab/>
        <w:t>The centrality of the Mass</w:t>
      </w:r>
    </w:p>
    <w:p w14:paraId="1833C0BE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0CBAAF62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70E6F40D" w14:textId="77777777" w:rsidR="009B56A4" w:rsidRDefault="00613774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eastAsia="Arial" w:hAnsi="Arial" w:cs="Arial"/>
          <w:color w:val="212121"/>
        </w:rPr>
        <w:tab/>
      </w:r>
      <w:r>
        <w:rPr>
          <w:rFonts w:ascii="Arial" w:eastAsia="Arial" w:hAnsi="Arial" w:cs="Arial"/>
          <w:color w:val="212121"/>
        </w:rPr>
        <w:tab/>
      </w:r>
      <w:r>
        <w:rPr>
          <w:rFonts w:ascii="Arial" w:eastAsia="Arial" w:hAnsi="Arial" w:cs="Arial"/>
          <w:color w:val="212121"/>
        </w:rPr>
        <w:tab/>
      </w:r>
      <w:r>
        <w:rPr>
          <w:rFonts w:ascii="Arial" w:eastAsia="Arial" w:hAnsi="Arial" w:cs="Arial"/>
          <w:color w:val="212121"/>
        </w:rPr>
        <w:tab/>
      </w:r>
      <w:r>
        <w:rPr>
          <w:rFonts w:ascii="Arial" w:eastAsia="Arial" w:hAnsi="Arial" w:cs="Arial"/>
          <w:color w:val="212121"/>
        </w:rPr>
        <w:tab/>
      </w:r>
    </w:p>
    <w:p w14:paraId="672D926D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5A575B9A" w14:textId="77777777" w:rsidR="009B56A4" w:rsidRDefault="00613774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eastAsia="Arial" w:hAnsi="Arial" w:cs="Arial"/>
          <w:color w:val="212121"/>
        </w:rPr>
        <w:tab/>
        <w:t>Confirmation and Confession</w:t>
      </w:r>
    </w:p>
    <w:p w14:paraId="64621463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21B4F3F5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3AD0F2BF" w14:textId="77777777" w:rsidR="00C65B0C" w:rsidRDefault="00C65B0C" w:rsidP="00C65B0C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eastAsia="Arial" w:hAnsi="Arial" w:cs="Arial"/>
          <w:color w:val="212121"/>
        </w:rPr>
        <w:tab/>
      </w:r>
    </w:p>
    <w:p w14:paraId="7E918F07" w14:textId="7CFD6805" w:rsidR="009B56A4" w:rsidRDefault="00613774" w:rsidP="00C65B0C">
      <w:pPr>
        <w:pStyle w:val="Default"/>
        <w:ind w:firstLine="720"/>
        <w:rPr>
          <w:rFonts w:ascii="Arial" w:eastAsia="Arial" w:hAnsi="Arial" w:cs="Arial"/>
          <w:color w:val="212121"/>
        </w:rPr>
      </w:pPr>
      <w:r>
        <w:rPr>
          <w:rFonts w:ascii="Arial" w:eastAsia="Arial" w:hAnsi="Arial" w:cs="Arial"/>
          <w:color w:val="212121"/>
        </w:rPr>
        <w:lastRenderedPageBreak/>
        <w:t xml:space="preserve">The Mass: </w:t>
      </w:r>
    </w:p>
    <w:p w14:paraId="3128EA9E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208C7178" w14:textId="77777777" w:rsidR="00C65B0C" w:rsidRDefault="00C65B0C">
      <w:pPr>
        <w:pStyle w:val="Default"/>
        <w:rPr>
          <w:rFonts w:ascii="Arial" w:eastAsia="Arial" w:hAnsi="Arial" w:cs="Arial"/>
          <w:color w:val="212121"/>
        </w:rPr>
      </w:pPr>
    </w:p>
    <w:p w14:paraId="09BD789B" w14:textId="77777777" w:rsidR="009B56A4" w:rsidRDefault="00613774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eastAsia="Arial" w:hAnsi="Arial" w:cs="Arial"/>
          <w:color w:val="212121"/>
        </w:rPr>
        <w:tab/>
      </w:r>
      <w:r>
        <w:rPr>
          <w:rFonts w:ascii="Arial" w:eastAsia="Arial" w:hAnsi="Arial" w:cs="Arial"/>
          <w:color w:val="212121"/>
        </w:rPr>
        <w:tab/>
        <w:t>Key aspects of the theology of the Mass</w:t>
      </w:r>
    </w:p>
    <w:p w14:paraId="44C8978B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5E6A830A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373204C7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14EE2096" w14:textId="77777777" w:rsidR="009B56A4" w:rsidRDefault="00613774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eastAsia="Arial" w:hAnsi="Arial" w:cs="Arial"/>
          <w:color w:val="212121"/>
        </w:rPr>
        <w:tab/>
      </w:r>
    </w:p>
    <w:p w14:paraId="0E64C940" w14:textId="77777777" w:rsidR="009B56A4" w:rsidRDefault="00613774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eastAsia="Arial" w:hAnsi="Arial" w:cs="Arial"/>
          <w:color w:val="212121"/>
        </w:rPr>
        <w:tab/>
      </w:r>
      <w:r>
        <w:rPr>
          <w:rFonts w:ascii="Arial" w:eastAsia="Arial" w:hAnsi="Arial" w:cs="Arial"/>
          <w:color w:val="212121"/>
        </w:rPr>
        <w:tab/>
        <w:t>What it was like to attend and receive Mass</w:t>
      </w:r>
    </w:p>
    <w:p w14:paraId="4B895CEA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6FBE4D7A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46E9C091" w14:textId="77777777" w:rsidR="00C65B0C" w:rsidRDefault="00C65B0C">
      <w:pPr>
        <w:pStyle w:val="Default"/>
        <w:rPr>
          <w:rFonts w:ascii="Arial" w:eastAsia="Arial" w:hAnsi="Arial" w:cs="Arial"/>
          <w:color w:val="212121"/>
        </w:rPr>
      </w:pPr>
    </w:p>
    <w:p w14:paraId="108D4874" w14:textId="77777777" w:rsidR="00C65B0C" w:rsidRDefault="00C65B0C">
      <w:pPr>
        <w:pStyle w:val="Default"/>
        <w:rPr>
          <w:rFonts w:ascii="Arial" w:eastAsia="Arial" w:hAnsi="Arial" w:cs="Arial"/>
          <w:color w:val="212121"/>
        </w:rPr>
      </w:pPr>
    </w:p>
    <w:p w14:paraId="72AF44AB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48EA3DFF" w14:textId="77777777" w:rsidR="009B56A4" w:rsidRDefault="00613774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eastAsia="Arial" w:hAnsi="Arial" w:cs="Arial"/>
          <w:color w:val="212121"/>
        </w:rPr>
        <w:tab/>
      </w:r>
      <w:r>
        <w:rPr>
          <w:rFonts w:ascii="Arial" w:eastAsia="Arial" w:hAnsi="Arial" w:cs="Arial"/>
          <w:color w:val="212121"/>
        </w:rPr>
        <w:tab/>
        <w:t>Why the Mass mattered - for the living and the dead</w:t>
      </w:r>
    </w:p>
    <w:p w14:paraId="5D592C70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410AA57F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507BC6B0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378227B4" w14:textId="77777777" w:rsidR="009B56A4" w:rsidRDefault="00613774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eastAsia="Arial" w:hAnsi="Arial" w:cs="Arial"/>
          <w:color w:val="212121"/>
        </w:rPr>
        <w:tab/>
      </w:r>
      <w:r>
        <w:rPr>
          <w:rFonts w:ascii="Arial" w:eastAsia="Arial" w:hAnsi="Arial" w:cs="Arial"/>
          <w:color w:val="212121"/>
        </w:rPr>
        <w:tab/>
      </w:r>
      <w:r>
        <w:rPr>
          <w:rFonts w:ascii="Arial" w:eastAsia="Arial" w:hAnsi="Arial" w:cs="Arial"/>
          <w:color w:val="212121"/>
        </w:rPr>
        <w:tab/>
      </w:r>
      <w:r>
        <w:rPr>
          <w:rFonts w:ascii="Arial" w:eastAsia="Arial" w:hAnsi="Arial" w:cs="Arial"/>
          <w:color w:val="212121"/>
        </w:rPr>
        <w:tab/>
        <w:t>Purgatory</w:t>
      </w:r>
    </w:p>
    <w:p w14:paraId="1739EF19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2496493B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1DECA955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1B28DA87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09542CD0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7D47CAC6" w14:textId="77777777" w:rsidR="009B56A4" w:rsidRDefault="00613774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hAnsi="Arial"/>
          <w:color w:val="212121"/>
        </w:rPr>
        <w:t>Other aspects of attending worship before the Reformation:</w:t>
      </w:r>
    </w:p>
    <w:p w14:paraId="463B1C5E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64BC2786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214536AB" w14:textId="77777777" w:rsidR="009B56A4" w:rsidRDefault="00613774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eastAsia="Arial" w:hAnsi="Arial" w:cs="Arial"/>
          <w:color w:val="212121"/>
        </w:rPr>
        <w:tab/>
      </w:r>
      <w:r>
        <w:rPr>
          <w:rFonts w:ascii="Arial" w:eastAsia="Arial" w:hAnsi="Arial" w:cs="Arial"/>
          <w:color w:val="212121"/>
        </w:rPr>
        <w:tab/>
      </w:r>
    </w:p>
    <w:p w14:paraId="774F02AD" w14:textId="77777777" w:rsidR="009B56A4" w:rsidRDefault="00613774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eastAsia="Arial" w:hAnsi="Arial" w:cs="Arial"/>
          <w:color w:val="212121"/>
        </w:rPr>
        <w:tab/>
      </w:r>
      <w:r>
        <w:rPr>
          <w:rFonts w:ascii="Arial" w:eastAsia="Arial" w:hAnsi="Arial" w:cs="Arial"/>
          <w:color w:val="212121"/>
        </w:rPr>
        <w:tab/>
        <w:t>What you would see in the church or cathedral</w:t>
      </w:r>
    </w:p>
    <w:p w14:paraId="2D26AEC5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400B8239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148FA990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6668BF85" w14:textId="77777777" w:rsidR="009B56A4" w:rsidRDefault="00613774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eastAsia="Arial" w:hAnsi="Arial" w:cs="Arial"/>
          <w:color w:val="212121"/>
        </w:rPr>
        <w:tab/>
      </w:r>
      <w:r>
        <w:rPr>
          <w:rFonts w:ascii="Arial" w:eastAsia="Arial" w:hAnsi="Arial" w:cs="Arial"/>
          <w:color w:val="212121"/>
        </w:rPr>
        <w:tab/>
        <w:t>What you mostly couldn</w:t>
      </w:r>
      <w:r>
        <w:rPr>
          <w:rFonts w:ascii="Arial" w:hAnsi="Arial"/>
          <w:color w:val="212121"/>
        </w:rPr>
        <w:t>’t read, and mostly wouldn’t hear</w:t>
      </w:r>
    </w:p>
    <w:p w14:paraId="5B8832B9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130EC225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383ABE3D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40A0F7DC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7A519A9F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27A5AE97" w14:textId="77777777" w:rsidR="009B56A4" w:rsidRDefault="00613774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eastAsia="Arial" w:hAnsi="Arial" w:cs="Arial"/>
          <w:color w:val="212121"/>
        </w:rPr>
        <w:tab/>
        <w:t>Two more sacraments: marriage and ordination (neither of which Ann Spensar received)</w:t>
      </w:r>
    </w:p>
    <w:p w14:paraId="1A278ED4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7A9F28CA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46ECBC0D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02F72381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5E19CB1A" w14:textId="17215273" w:rsidR="009B56A4" w:rsidRDefault="00613774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hAnsi="Arial"/>
          <w:color w:val="212121"/>
        </w:rPr>
        <w:t>Other aspects of Roman Catholic life - how the practices of the faith and the rhythms of the church year shaped individual and communal life</w:t>
      </w:r>
      <w:r w:rsidR="00C65B0C">
        <w:rPr>
          <w:rFonts w:ascii="Arial" w:hAnsi="Arial"/>
          <w:color w:val="212121"/>
        </w:rPr>
        <w:t>.</w:t>
      </w:r>
    </w:p>
    <w:p w14:paraId="1E9189FA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50670B05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1C1E986F" w14:textId="77777777" w:rsidR="009B56A4" w:rsidRDefault="00613774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hAnsi="Arial"/>
          <w:color w:val="212121"/>
        </w:rPr>
        <w:t xml:space="preserve"> </w:t>
      </w:r>
    </w:p>
    <w:p w14:paraId="5CCA9717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6313331B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729C8645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79D801BE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6EC7DFD0" w14:textId="77777777" w:rsidR="009B56A4" w:rsidRDefault="00613774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hAnsi="Arial"/>
          <w:color w:val="212121"/>
        </w:rPr>
        <w:t>Extract from Ann Spensar’s Will</w:t>
      </w:r>
    </w:p>
    <w:p w14:paraId="04E23044" w14:textId="77777777" w:rsidR="009B56A4" w:rsidRDefault="009B56A4">
      <w:pPr>
        <w:pStyle w:val="Default"/>
        <w:rPr>
          <w:rFonts w:ascii="Arial" w:eastAsia="Arial" w:hAnsi="Arial" w:cs="Arial"/>
          <w:i/>
          <w:iCs/>
          <w:color w:val="212121"/>
        </w:rPr>
      </w:pPr>
    </w:p>
    <w:p w14:paraId="7462645C" w14:textId="77777777" w:rsidR="009B56A4" w:rsidRDefault="00613774">
      <w:pPr>
        <w:pStyle w:val="Body"/>
        <w:spacing w:line="276" w:lineRule="auto"/>
        <w:rPr>
          <w:rFonts w:ascii="Arial" w:eastAsia="Arial" w:hAnsi="Arial" w:cs="Arial"/>
          <w:i/>
          <w:iCs/>
          <w:u w:color="000000"/>
        </w:rPr>
      </w:pPr>
      <w:r>
        <w:rPr>
          <w:rFonts w:ascii="Arial" w:hAnsi="Arial"/>
          <w:i/>
          <w:iCs/>
          <w:u w:color="000000"/>
        </w:rPr>
        <w:t>In the name of God Amen. The 8 day of December, the year of Our Lord God 1508. I Ann Spensar, maid, of the parish of St Clement, Cambridge, being of whole mind and good memory, make this my testament and last will in the manner following. Firstly I bequeath my soul to Almighty God, Our Blessed Lady and all the company of heaven, [and] my body to be buried in the churchyard of St Clement’s…Also,  I will there be 30 masses for my soul done in St Clement’s church the day of my burial…Also I will that Nicholas Clynt, my scholar, have a year’s service to sing for my soul [and] my father and mother…as soon as he is priest. Also I give to the Fraternity of Jesus to be prayed for in the beadroll by the priest…3s 4d. Also I bequeath towards the glazing of a pane in a window…3s 4d…</w:t>
      </w:r>
    </w:p>
    <w:p w14:paraId="7DB11E72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0EE9F387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40303C1D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157EF59C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42A129AE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3BC8C10B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1FA28BC1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39D82CE7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353F5FD4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5B4C0D8C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0FB0A348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0674B875" w14:textId="77777777" w:rsidR="009B56A4" w:rsidRDefault="00613774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eastAsia="Arial" w:hAnsi="Arial" w:cs="Arial"/>
          <w:color w:val="212121"/>
        </w:rPr>
        <w:tab/>
        <w:t>The final sacrament: extreme unction / last rites</w:t>
      </w:r>
    </w:p>
    <w:p w14:paraId="46D515ED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77B7127D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454D4D1B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4193DCD9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608C5B14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038EFDD6" w14:textId="7BBA7AAD" w:rsidR="009B56A4" w:rsidRDefault="00613774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hAnsi="Arial"/>
          <w:color w:val="212121"/>
        </w:rPr>
        <w:t xml:space="preserve">Doctrines and practices </w:t>
      </w:r>
      <w:r w:rsidR="007F11AA">
        <w:rPr>
          <w:rFonts w:ascii="Arial" w:hAnsi="Arial"/>
          <w:color w:val="212121"/>
        </w:rPr>
        <w:t xml:space="preserve">that </w:t>
      </w:r>
      <w:r>
        <w:rPr>
          <w:rFonts w:ascii="Arial" w:hAnsi="Arial"/>
          <w:color w:val="212121"/>
        </w:rPr>
        <w:t xml:space="preserve">Ann’s will takes for granted (and </w:t>
      </w:r>
      <w:r w:rsidR="007F11AA">
        <w:rPr>
          <w:rFonts w:ascii="Arial" w:hAnsi="Arial"/>
          <w:color w:val="212121"/>
        </w:rPr>
        <w:t xml:space="preserve">that </w:t>
      </w:r>
      <w:r>
        <w:rPr>
          <w:rFonts w:ascii="Arial" w:hAnsi="Arial"/>
          <w:color w:val="212121"/>
        </w:rPr>
        <w:t>the Protestant Reformers loathed).</w:t>
      </w:r>
    </w:p>
    <w:p w14:paraId="1FACBFFA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414DAD5E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5C00B6EE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2276A2C0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3C4E74DE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28E64FAD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268B7053" w14:textId="77777777" w:rsidR="009B56A4" w:rsidRDefault="00613774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hAnsi="Arial"/>
          <w:color w:val="212121"/>
        </w:rPr>
        <w:t>Some other catalysts for the Reformation that Ann probably knew nothing about.</w:t>
      </w:r>
    </w:p>
    <w:p w14:paraId="4E60D6C6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741C53BA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7DC4F2B0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079F4E57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0FE860E4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416E19D1" w14:textId="77777777" w:rsidR="000927C1" w:rsidRDefault="000927C1">
      <w:pPr>
        <w:pStyle w:val="Default"/>
        <w:rPr>
          <w:rFonts w:ascii="Arial" w:eastAsia="Arial" w:hAnsi="Arial" w:cs="Arial"/>
          <w:color w:val="212121"/>
        </w:rPr>
      </w:pPr>
    </w:p>
    <w:p w14:paraId="60D9C38C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1D2FBEF5" w14:textId="77777777" w:rsidR="009B56A4" w:rsidRDefault="009B56A4">
      <w:pPr>
        <w:pStyle w:val="Default"/>
        <w:rPr>
          <w:rFonts w:ascii="Arial" w:eastAsia="Arial" w:hAnsi="Arial" w:cs="Arial"/>
          <w:color w:val="212121"/>
        </w:rPr>
      </w:pPr>
    </w:p>
    <w:p w14:paraId="4BBD8276" w14:textId="77777777" w:rsidR="009B56A4" w:rsidRDefault="00613774">
      <w:pPr>
        <w:pStyle w:val="Default"/>
        <w:rPr>
          <w:rFonts w:ascii="Arial" w:eastAsia="Arial" w:hAnsi="Arial" w:cs="Arial"/>
          <w:i/>
          <w:iCs/>
          <w:color w:val="212121"/>
        </w:rPr>
      </w:pPr>
      <w:r>
        <w:rPr>
          <w:rFonts w:ascii="Arial" w:hAnsi="Arial"/>
          <w:color w:val="212121"/>
        </w:rPr>
        <w:t>Being careful to hear both sides of the Reformation story.</w:t>
      </w:r>
    </w:p>
    <w:p w14:paraId="4042D151" w14:textId="77777777" w:rsidR="009B56A4" w:rsidRDefault="009B56A4">
      <w:pPr>
        <w:pStyle w:val="Default"/>
        <w:rPr>
          <w:rFonts w:ascii="Arial" w:eastAsia="Arial" w:hAnsi="Arial" w:cs="Arial"/>
          <w:i/>
          <w:iCs/>
          <w:color w:val="212121"/>
        </w:rPr>
      </w:pPr>
    </w:p>
    <w:p w14:paraId="39E888AD" w14:textId="77777777" w:rsidR="009B56A4" w:rsidRDefault="009B56A4">
      <w:pPr>
        <w:pStyle w:val="Default"/>
      </w:pPr>
      <w:bookmarkStart w:id="0" w:name="_GoBack"/>
      <w:bookmarkEnd w:id="0"/>
    </w:p>
    <w:sectPr w:rsidR="009B56A4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6492F" w14:textId="77777777" w:rsidR="0018070D" w:rsidRDefault="0018070D">
      <w:r>
        <w:separator/>
      </w:r>
    </w:p>
  </w:endnote>
  <w:endnote w:type="continuationSeparator" w:id="0">
    <w:p w14:paraId="298B0F21" w14:textId="77777777" w:rsidR="0018070D" w:rsidRDefault="0018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3383F" w14:textId="77777777" w:rsidR="009B56A4" w:rsidRDefault="00613774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C65B0C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49D5C" w14:textId="77777777" w:rsidR="0018070D" w:rsidRDefault="0018070D">
      <w:r>
        <w:separator/>
      </w:r>
    </w:p>
  </w:footnote>
  <w:footnote w:type="continuationSeparator" w:id="0">
    <w:p w14:paraId="2BFE0725" w14:textId="77777777" w:rsidR="0018070D" w:rsidRDefault="001807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6068C" w14:textId="77777777" w:rsidR="009B56A4" w:rsidRDefault="00613774">
    <w:pPr>
      <w:pStyle w:val="HeaderFooter"/>
      <w:tabs>
        <w:tab w:val="clear" w:pos="9020"/>
        <w:tab w:val="center" w:pos="4680"/>
        <w:tab w:val="right" w:pos="9360"/>
      </w:tabs>
    </w:pPr>
    <w:r>
      <w:rPr>
        <w:rFonts w:ascii="Arial" w:hAnsi="Arial"/>
        <w:sz w:val="18"/>
        <w:szCs w:val="18"/>
      </w:rPr>
      <w:t xml:space="preserve">Suzanne McDonald </w:t>
    </w:r>
    <w:r>
      <w:rPr>
        <w:rFonts w:ascii="Arial" w:eastAsia="Arial" w:hAnsi="Arial" w:cs="Arial"/>
        <w:sz w:val="18"/>
        <w:szCs w:val="18"/>
      </w:rPr>
      <w:tab/>
    </w:r>
    <w:r>
      <w:rPr>
        <w:sz w:val="18"/>
        <w:szCs w:val="18"/>
      </w:rPr>
      <w:t>CEA Convention</w:t>
    </w:r>
    <w:r>
      <w:rPr>
        <w:rFonts w:ascii="Arial" w:eastAsia="Arial" w:hAnsi="Arial" w:cs="Arial"/>
        <w:sz w:val="18"/>
        <w:szCs w:val="18"/>
      </w:rPr>
      <w:tab/>
    </w:r>
    <w:r>
      <w:rPr>
        <w:sz w:val="18"/>
        <w:szCs w:val="18"/>
      </w:rPr>
      <w:t>October 19th,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A4"/>
    <w:rsid w:val="000927C1"/>
    <w:rsid w:val="0018070D"/>
    <w:rsid w:val="005F34C8"/>
    <w:rsid w:val="00613774"/>
    <w:rsid w:val="007B31D9"/>
    <w:rsid w:val="007F11AA"/>
    <w:rsid w:val="009B56A4"/>
    <w:rsid w:val="00C33E1D"/>
    <w:rsid w:val="00C65B0C"/>
    <w:rsid w:val="00CD4595"/>
    <w:rsid w:val="00F5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6F9B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379</Words>
  <Characters>2165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Suzanne McDonald</cp:lastModifiedBy>
  <cp:revision>7</cp:revision>
  <cp:lastPrinted>2017-10-15T20:59:00Z</cp:lastPrinted>
  <dcterms:created xsi:type="dcterms:W3CDTF">2017-10-15T20:56:00Z</dcterms:created>
  <dcterms:modified xsi:type="dcterms:W3CDTF">2017-10-17T17:07:00Z</dcterms:modified>
</cp:coreProperties>
</file>